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09" w:rsidRDefault="000A4B45">
      <w:r>
        <w:rPr>
          <w:noProof/>
        </w:rPr>
        <w:drawing>
          <wp:inline distT="0" distB="0" distL="0" distR="0">
            <wp:extent cx="5943600" cy="1388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45" w:rsidRDefault="000A4B45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PO Box 252 – Roebling, NJ 08554</w:t>
      </w:r>
    </w:p>
    <w:p w:rsidR="000A4B45" w:rsidRDefault="000A4B45">
      <w:pPr>
        <w:rPr>
          <w:b/>
          <w:color w:val="1F3864" w:themeColor="accent5" w:themeShade="80"/>
          <w:sz w:val="36"/>
          <w:szCs w:val="36"/>
        </w:rPr>
      </w:pPr>
    </w:p>
    <w:p w:rsidR="000A4B45" w:rsidRDefault="00C73D1B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  <w:u w:val="single"/>
        </w:rPr>
        <w:t>2017 – 2018</w:t>
      </w:r>
      <w:bookmarkStart w:id="0" w:name="_GoBack"/>
      <w:bookmarkEnd w:id="0"/>
      <w:r w:rsidR="000A4B45" w:rsidRPr="000A4B45">
        <w:rPr>
          <w:b/>
          <w:color w:val="1F3864" w:themeColor="accent5" w:themeShade="80"/>
          <w:sz w:val="48"/>
          <w:szCs w:val="48"/>
          <w:u w:val="single"/>
        </w:rPr>
        <w:t xml:space="preserve"> Membership &amp; Dues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Name _________________________________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Address________________________________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 xml:space="preserve">              ________________________________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E-Mail Address__________________________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Home Phone #__________________________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Cell Phone#_____________________________</w:t>
      </w: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</w:p>
    <w:p w:rsid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Annual Dues $10 – Payable to FTRC</w:t>
      </w:r>
    </w:p>
    <w:p w:rsidR="000A4B45" w:rsidRPr="000A4B45" w:rsidRDefault="000A4B45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t>Monthly Meetings held each 3</w:t>
      </w:r>
      <w:r w:rsidRPr="000A4B45">
        <w:rPr>
          <w:b/>
          <w:color w:val="1F3864" w:themeColor="accent5" w:themeShade="80"/>
          <w:sz w:val="48"/>
          <w:szCs w:val="48"/>
          <w:vertAlign w:val="superscript"/>
        </w:rPr>
        <w:t>rd</w:t>
      </w:r>
      <w:r>
        <w:rPr>
          <w:b/>
          <w:color w:val="1F3864" w:themeColor="accent5" w:themeShade="80"/>
          <w:sz w:val="48"/>
          <w:szCs w:val="48"/>
        </w:rPr>
        <w:t xml:space="preserve"> Tuesday Night @ the Florence Yacht Club @ 8:00pm</w:t>
      </w:r>
    </w:p>
    <w:sectPr w:rsidR="000A4B45" w:rsidRPr="000A4B45" w:rsidSect="00A54AD0">
      <w:pgSz w:w="12240" w:h="15840"/>
      <w:pgMar w:top="1440" w:right="1440" w:bottom="1440" w:left="144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5"/>
    <w:rsid w:val="000A4B45"/>
    <w:rsid w:val="00131509"/>
    <w:rsid w:val="00A54AD0"/>
    <w:rsid w:val="00C73D1B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FAB0"/>
  <w15:chartTrackingRefBased/>
  <w15:docId w15:val="{9F86B1CE-B265-4F08-A60A-C99CB7A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Ostrander</dc:creator>
  <cp:keywords/>
  <dc:description/>
  <cp:lastModifiedBy>Paul Ostrander</cp:lastModifiedBy>
  <cp:revision>2</cp:revision>
  <dcterms:created xsi:type="dcterms:W3CDTF">2017-06-15T13:23:00Z</dcterms:created>
  <dcterms:modified xsi:type="dcterms:W3CDTF">2017-06-15T13:23:00Z</dcterms:modified>
</cp:coreProperties>
</file>